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1" w:rsidRPr="00560058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560058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062415" w:rsidRPr="00560058">
        <w:rPr>
          <w:rFonts w:eastAsia="Times New Roman" w:cs="Times New Roman"/>
          <w:b/>
          <w:bCs/>
          <w:sz w:val="24"/>
          <w:szCs w:val="24"/>
        </w:rPr>
        <w:t>3</w:t>
      </w:r>
      <w:r w:rsidRPr="00560058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5B04E19C" w:rsidRPr="00560058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C3159C" w:rsidRPr="00560058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560058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560058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560058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</w:t>
      </w:r>
    </w:p>
    <w:p w:rsidR="00D55BC1" w:rsidRPr="00560058" w:rsidRDefault="00EB6AF3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560058">
        <w:rPr>
          <w:rFonts w:eastAsia="Times New Roman" w:cs="Times New Roman"/>
          <w:b/>
          <w:bCs/>
          <w:sz w:val="24"/>
          <w:szCs w:val="24"/>
        </w:rPr>
        <w:t xml:space="preserve">енергетске санације </w:t>
      </w:r>
      <w:r w:rsidR="007A3672" w:rsidRPr="00560058">
        <w:rPr>
          <w:rFonts w:eastAsia="Times New Roman" w:cs="Times New Roman"/>
          <w:b/>
          <w:bCs/>
          <w:sz w:val="24"/>
          <w:szCs w:val="24"/>
        </w:rPr>
        <w:t>на територији Градске општине Младеновац</w:t>
      </w:r>
    </w:p>
    <w:p w:rsidR="00D55BC1" w:rsidRPr="00560058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050261" w:rsidRPr="00560058" w:rsidRDefault="00050261" w:rsidP="00D55BC1">
      <w:pPr>
        <w:rPr>
          <w:rFonts w:eastAsia="Times New Roman" w:cs="Times New Roman"/>
          <w:b/>
          <w:sz w:val="24"/>
          <w:szCs w:val="24"/>
        </w:rPr>
      </w:pPr>
    </w:p>
    <w:p w:rsidR="00050261" w:rsidRPr="008A6A9B" w:rsidRDefault="00050261" w:rsidP="00D55BC1">
      <w:pPr>
        <w:jc w:val="both"/>
        <w:rPr>
          <w:sz w:val="24"/>
          <w:szCs w:val="24"/>
          <w:lang w:val="sr-Cyrl-CS"/>
        </w:rPr>
      </w:pPr>
      <w:r w:rsidRPr="00560058">
        <w:rPr>
          <w:bCs/>
          <w:sz w:val="24"/>
          <w:szCs w:val="24"/>
          <w:lang w:val="sr-Cyrl-CS"/>
        </w:rPr>
        <w:tab/>
      </w:r>
      <w:r w:rsidR="00D55BC1" w:rsidRPr="00560058">
        <w:rPr>
          <w:bCs/>
          <w:sz w:val="24"/>
          <w:szCs w:val="24"/>
          <w:lang w:val="sr-Cyrl-CS"/>
        </w:rPr>
        <w:t xml:space="preserve">За потребе </w:t>
      </w:r>
      <w:r w:rsidR="00835F3B" w:rsidRPr="00560058">
        <w:rPr>
          <w:bCs/>
          <w:sz w:val="24"/>
          <w:szCs w:val="24"/>
          <w:lang w:val="sr-Cyrl-CS"/>
        </w:rPr>
        <w:t>ефикасне реализације Програма енергетске санације</w:t>
      </w:r>
      <w:r w:rsidR="00D55BC1" w:rsidRPr="00560058">
        <w:rPr>
          <w:bCs/>
          <w:sz w:val="24"/>
          <w:szCs w:val="24"/>
          <w:lang w:val="sr-Cyrl-CS"/>
        </w:rPr>
        <w:t xml:space="preserve"> потребно је </w:t>
      </w:r>
      <w:r w:rsidR="00835F3B" w:rsidRPr="00560058">
        <w:rPr>
          <w:bCs/>
          <w:sz w:val="24"/>
          <w:szCs w:val="24"/>
          <w:lang w:val="sr-Cyrl-CS"/>
        </w:rPr>
        <w:t xml:space="preserve">да привредни субјект у понуду грађанима урачуна израду техничке документације за </w:t>
      </w:r>
      <w:r w:rsidR="00835F3B" w:rsidRPr="008A6A9B">
        <w:rPr>
          <w:bCs/>
          <w:sz w:val="24"/>
          <w:szCs w:val="24"/>
          <w:lang w:val="sr-Cyrl-CS"/>
        </w:rPr>
        <w:t>реализацију</w:t>
      </w:r>
      <w:r w:rsidR="00D55BC1" w:rsidRPr="008A6A9B">
        <w:rPr>
          <w:bCs/>
          <w:sz w:val="24"/>
          <w:szCs w:val="24"/>
          <w:lang w:val="sr-Cyrl-CS"/>
        </w:rPr>
        <w:t xml:space="preserve"> </w:t>
      </w:r>
      <w:r w:rsidR="00835F3B" w:rsidRPr="008A6A9B">
        <w:rPr>
          <w:bCs/>
          <w:sz w:val="24"/>
          <w:szCs w:val="24"/>
          <w:lang w:val="sr-Cyrl-CS"/>
        </w:rPr>
        <w:t xml:space="preserve">следећих </w:t>
      </w:r>
      <w:r w:rsidR="005252B2" w:rsidRPr="008A6A9B">
        <w:rPr>
          <w:sz w:val="24"/>
          <w:szCs w:val="24"/>
          <w:lang w:val="sr-Cyrl-CS"/>
        </w:rPr>
        <w:t>мера енергетске ефикасности</w:t>
      </w:r>
      <w:r w:rsidRPr="008A6A9B">
        <w:rPr>
          <w:sz w:val="24"/>
          <w:szCs w:val="24"/>
          <w:lang w:val="sr-Cyrl-CS"/>
        </w:rPr>
        <w:t>:</w:t>
      </w:r>
    </w:p>
    <w:p w:rsidR="00050261" w:rsidRPr="008A6A9B" w:rsidRDefault="00835F3B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sz w:val="24"/>
          <w:szCs w:val="24"/>
          <w:lang w:val="sr-Cyrl-CS"/>
        </w:rPr>
        <w:t xml:space="preserve"> 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CF6E22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CF6E22" w:rsidRPr="008A6A9B">
        <w:rPr>
          <w:bCs/>
          <w:sz w:val="24"/>
          <w:szCs w:val="24"/>
          <w:lang w:val="sr-Cyrl-CS"/>
        </w:rPr>
        <w:t>Ова мера се реализује на основу члана 144. Закона о планирању и изградњи, радови за које није потребно прибавити акт надлежног органа - текуће одржавање, није потребна израда техничке документације, као и у складу са чланом 2. тачка 1. Правилника о посебној врсти објеката и посебној врсти радова за које није потребно прибавити акт надлежног органа</w:t>
      </w:r>
      <w:r w:rsidR="00B861C2" w:rsidRPr="008A6A9B">
        <w:rPr>
          <w:bCs/>
          <w:sz w:val="24"/>
          <w:szCs w:val="24"/>
          <w:lang w:val="sr-Cyrl-CS"/>
        </w:rPr>
        <w:t>.</w:t>
      </w:r>
    </w:p>
    <w:p w:rsidR="00050261" w:rsidRPr="008A6A9B" w:rsidRDefault="00050261" w:rsidP="00050261">
      <w:pPr>
        <w:jc w:val="both"/>
        <w:rPr>
          <w:rFonts w:eastAsia="Calibri" w:cs="Times New Roman"/>
          <w:sz w:val="24"/>
          <w:szCs w:val="24"/>
          <w:lang w:val="sr-Cyrl-CS"/>
        </w:rPr>
      </w:pP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rFonts w:eastAsia="Calibri" w:cs="Times New Roman"/>
          <w:sz w:val="24"/>
          <w:szCs w:val="24"/>
          <w:lang w:val="sr-Cyrl-CS"/>
        </w:rPr>
        <w:tab/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EE4A2C" w:rsidRPr="008A6A9B">
        <w:rPr>
          <w:bCs/>
          <w:sz w:val="24"/>
          <w:szCs w:val="24"/>
          <w:lang w:val="sr-Cyrl-CS"/>
        </w:rPr>
        <w:t>Ова мера се реализује на основу одобрења за извођење радова по члану 145. Закона о планирању и изградњи - инвестиционо одржавање и енергетска санација, а радови се изводе према документацији која садржи; технич</w:t>
      </w:r>
      <w:r w:rsidR="00701D3A" w:rsidRPr="008A6A9B">
        <w:rPr>
          <w:bCs/>
          <w:sz w:val="24"/>
          <w:szCs w:val="24"/>
          <w:lang w:val="sr-Cyrl-CS"/>
        </w:rPr>
        <w:t>ки опис, попис радова и</w:t>
      </w:r>
      <w:r w:rsidR="00EE4A2C" w:rsidRPr="008A6A9B">
        <w:rPr>
          <w:bCs/>
          <w:sz w:val="24"/>
          <w:szCs w:val="24"/>
          <w:lang w:val="sr-Cyrl-CS"/>
        </w:rPr>
        <w:t xml:space="preserve"> елаборат енергетске ефикасности пре и после енергетске санације.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EB6AF3" w:rsidRPr="008A6A9B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8A6A9B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8A6A9B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B861C2" w:rsidRPr="008A6A9B">
        <w:rPr>
          <w:bCs/>
          <w:sz w:val="24"/>
          <w:szCs w:val="24"/>
          <w:lang w:val="sr-Cyrl-CS"/>
        </w:rPr>
        <w:t>Ова мера се реализује на основу одобрења за извођење радова по члану 145. Закона о планирању и изградњи - инвестиционо одржавање и енергетска санација, а радови се изводе према документацији која садржи; технички опис, попис радова и елаборат енергетске ефикасности пре и после енергетске санације.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</w:p>
    <w:p w:rsidR="00050261" w:rsidRPr="008A6A9B" w:rsidRDefault="00050261" w:rsidP="00050261">
      <w:pPr>
        <w:jc w:val="both"/>
        <w:rPr>
          <w:bCs/>
          <w:sz w:val="24"/>
          <w:szCs w:val="24"/>
        </w:rPr>
      </w:pPr>
      <w:r w:rsidRPr="008A6A9B">
        <w:rPr>
          <w:bCs/>
          <w:sz w:val="24"/>
          <w:szCs w:val="24"/>
          <w:lang w:val="sr-Cyrl-CS"/>
        </w:rPr>
        <w:tab/>
      </w:r>
      <w:r w:rsidR="00B861C2" w:rsidRPr="008A6A9B">
        <w:rPr>
          <w:bCs/>
          <w:sz w:val="24"/>
          <w:szCs w:val="24"/>
          <w:lang w:val="sr-Cyrl-CS"/>
        </w:rPr>
        <w:t xml:space="preserve">Ова мера се реализује на основу члана 144. Закона о планирању и изградњи, радови за које није потребно прибавити акт надлежног органа - текуће одржавање, није потребна израда </w:t>
      </w:r>
      <w:r w:rsidR="00C91E32" w:rsidRPr="008A6A9B">
        <w:rPr>
          <w:bCs/>
          <w:sz w:val="24"/>
          <w:szCs w:val="24"/>
          <w:lang w:val="sr-Cyrl-CS"/>
        </w:rPr>
        <w:t>техничке документације</w:t>
      </w:r>
      <w:r w:rsidR="00C91E32" w:rsidRPr="008A6A9B">
        <w:rPr>
          <w:bCs/>
          <w:sz w:val="24"/>
          <w:szCs w:val="24"/>
        </w:rPr>
        <w:t>,</w:t>
      </w:r>
      <w:r w:rsidR="00C91E32" w:rsidRPr="008A6A9B">
        <w:rPr>
          <w:bCs/>
          <w:sz w:val="24"/>
          <w:szCs w:val="24"/>
          <w:lang w:val="sr-Cyrl-CS"/>
        </w:rPr>
        <w:t xml:space="preserve"> као и у складу са чланом 2. тачка 1. Правилника о посебној врсти објеката и посебној врсти радова за које није потребно прибавити акт надлежног органа.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050261" w:rsidRPr="008A6A9B" w:rsidRDefault="00050261" w:rsidP="00050261">
      <w:pPr>
        <w:jc w:val="both"/>
        <w:rPr>
          <w:bCs/>
          <w:sz w:val="24"/>
          <w:szCs w:val="24"/>
        </w:rPr>
      </w:pPr>
      <w:r w:rsidRPr="008A6A9B">
        <w:rPr>
          <w:bCs/>
          <w:sz w:val="24"/>
          <w:szCs w:val="24"/>
          <w:lang w:val="sr-Cyrl-CS"/>
        </w:rPr>
        <w:tab/>
      </w:r>
      <w:r w:rsidR="004C16E9" w:rsidRPr="008A6A9B">
        <w:rPr>
          <w:bCs/>
          <w:sz w:val="24"/>
          <w:szCs w:val="24"/>
          <w:lang w:val="sr-Cyrl-CS"/>
        </w:rPr>
        <w:t>Ова мера се реализује на основу члана 144. Закона о планирању и изградњи, радови за које није потребно прибавити акт надлежног органа - текуће одржавање, није потребна израда техничке документације</w:t>
      </w:r>
      <w:r w:rsidR="00C91E32" w:rsidRPr="008A6A9B">
        <w:rPr>
          <w:bCs/>
          <w:sz w:val="24"/>
          <w:szCs w:val="24"/>
        </w:rPr>
        <w:t xml:space="preserve">, </w:t>
      </w:r>
      <w:r w:rsidR="00C91E32" w:rsidRPr="008A6A9B">
        <w:rPr>
          <w:bCs/>
          <w:sz w:val="24"/>
          <w:szCs w:val="24"/>
          <w:lang w:val="sr-Cyrl-CS"/>
        </w:rPr>
        <w:t>као и у складу са чланом 2. тачка 1. Правилника о посебној врсти објеката и посебној врсти радова за које није потребно прибавити акт надлежног органа.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4C16E9" w:rsidRPr="008A6A9B" w:rsidRDefault="00050261" w:rsidP="00050261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EB6AF3"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AE4360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  <w:r w:rsidRPr="008A6A9B">
        <w:rPr>
          <w:bCs/>
          <w:sz w:val="24"/>
          <w:szCs w:val="24"/>
          <w:lang w:val="sr-Cyrl-CS"/>
        </w:rPr>
        <w:tab/>
      </w:r>
      <w:r w:rsidR="00AE4360" w:rsidRPr="008A6A9B">
        <w:rPr>
          <w:bCs/>
          <w:sz w:val="24"/>
          <w:szCs w:val="24"/>
          <w:lang w:val="sr-Cyrl-CS"/>
        </w:rPr>
        <w:t xml:space="preserve">Ова мера се реализује на основу одобрења за извођење радова по члану 145. Закона о планирању и изградњи - инвестиционо одржавање и енергетска санација, а радови се изводе </w:t>
      </w:r>
      <w:r w:rsidR="00AE4360" w:rsidRPr="008A6A9B">
        <w:rPr>
          <w:rFonts w:eastAsia="Calibri" w:cs="Times New Roman"/>
          <w:sz w:val="24"/>
          <w:szCs w:val="24"/>
          <w:lang w:val="sr-Cyrl-CS"/>
        </w:rPr>
        <w:t>према Идејном пројекту.</w:t>
      </w:r>
    </w:p>
    <w:p w:rsidR="00050261" w:rsidRPr="008A6A9B" w:rsidRDefault="00050261" w:rsidP="00050261">
      <w:pPr>
        <w:jc w:val="both"/>
        <w:rPr>
          <w:bCs/>
          <w:sz w:val="24"/>
          <w:szCs w:val="24"/>
          <w:lang w:val="sr-Cyrl-CS"/>
        </w:rPr>
      </w:pPr>
    </w:p>
    <w:p w:rsidR="00050261" w:rsidRPr="008A6A9B" w:rsidRDefault="00050261" w:rsidP="00050261">
      <w:pPr>
        <w:pStyle w:val="NormalWeb"/>
        <w:shd w:val="clear" w:color="auto" w:fill="F9F9F9"/>
        <w:spacing w:before="0" w:beforeAutospacing="0" w:after="225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8A6A9B">
        <w:rPr>
          <w:b/>
          <w:lang w:val="sr-Cyrl-CS"/>
        </w:rPr>
        <w:tab/>
      </w:r>
      <w:r w:rsidR="00EB6AF3" w:rsidRPr="008A6A9B">
        <w:rPr>
          <w:rFonts w:eastAsia="Calibri"/>
          <w:b/>
          <w:u w:val="single"/>
          <w:lang w:val="sr-Cyrl-CS"/>
        </w:rPr>
        <w:t>7) замене постојеће или уградња нове цевне мреже, грејних тела и пратећег прибора.</w:t>
      </w:r>
      <w:bookmarkStart w:id="0" w:name="_Hlk136517551"/>
    </w:p>
    <w:p w:rsidR="00E708DB" w:rsidRPr="008A6A9B" w:rsidRDefault="00050261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8A6A9B">
        <w:rPr>
          <w:rFonts w:eastAsia="Calibri"/>
          <w:b/>
          <w:lang w:val="sr-Cyrl-CS"/>
        </w:rPr>
        <w:tab/>
      </w:r>
      <w:r w:rsidR="004C7B7D" w:rsidRPr="008A6A9B">
        <w:rPr>
          <w:rFonts w:eastAsia="Calibri"/>
          <w:b/>
          <w:u w:val="single"/>
          <w:lang w:val="sr-Cyrl-CS"/>
        </w:rPr>
        <w:t xml:space="preserve">- </w:t>
      </w:r>
      <w:r w:rsidR="00C810CD" w:rsidRPr="008A6A9B">
        <w:rPr>
          <w:rFonts w:eastAsia="Calibri"/>
          <w:b/>
          <w:u w:val="single"/>
          <w:lang w:val="sr-Cyrl-CS"/>
        </w:rPr>
        <w:t>Уградњ</w:t>
      </w:r>
      <w:r w:rsidR="00CA3763" w:rsidRPr="008A6A9B">
        <w:rPr>
          <w:rFonts w:eastAsia="Calibri"/>
          <w:b/>
          <w:u w:val="single"/>
          <w:lang w:val="sr-Cyrl-CS"/>
        </w:rPr>
        <w:t>а</w:t>
      </w:r>
      <w:r w:rsidR="00C810CD" w:rsidRPr="008A6A9B">
        <w:rPr>
          <w:rFonts w:eastAsia="Calibri"/>
          <w:b/>
          <w:u w:val="single"/>
          <w:lang w:val="sr-Cyrl-CS"/>
        </w:rPr>
        <w:t xml:space="preserve"> нове цевне мреже, грејних тела и пратећег прибора</w:t>
      </w:r>
    </w:p>
    <w:p w:rsidR="00E708DB" w:rsidRPr="008A6A9B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  <w:r w:rsidRPr="008A6A9B">
        <w:rPr>
          <w:rFonts w:eastAsia="Calibri"/>
          <w:b/>
          <w:lang w:val="sr-Cyrl-CS"/>
        </w:rPr>
        <w:tab/>
      </w:r>
      <w:r w:rsidR="007A3672" w:rsidRPr="008A6A9B">
        <w:rPr>
          <w:rFonts w:eastAsia="Calibri"/>
          <w:lang w:val="sr-Cyrl-CS"/>
        </w:rPr>
        <w:t>*</w:t>
      </w:r>
      <w:r w:rsidR="00FB65E4" w:rsidRPr="008A6A9B">
        <w:rPr>
          <w:rFonts w:eastAsia="Calibri"/>
          <w:lang w:val="sr-Cyrl-CS"/>
        </w:rPr>
        <w:t xml:space="preserve"> </w:t>
      </w:r>
      <w:r w:rsidR="000E135B" w:rsidRPr="008A6A9B">
        <w:rPr>
          <w:rFonts w:eastAsia="Calibri"/>
        </w:rPr>
        <w:t xml:space="preserve">за извођење радова </w:t>
      </w:r>
      <w:r w:rsidR="00FB65E4" w:rsidRPr="008A6A9B">
        <w:rPr>
          <w:rFonts w:eastAsia="Calibri"/>
          <w:b/>
          <w:lang w:val="sr-Cyrl-CS"/>
        </w:rPr>
        <w:t>потребно је</w:t>
      </w:r>
      <w:r w:rsidR="00FB65E4" w:rsidRPr="008A6A9B">
        <w:rPr>
          <w:rFonts w:eastAsia="Calibri"/>
          <w:lang w:val="sr-Cyrl-CS"/>
        </w:rPr>
        <w:t xml:space="preserve"> пр</w:t>
      </w:r>
      <w:r w:rsidRPr="008A6A9B">
        <w:rPr>
          <w:rFonts w:eastAsia="Calibri"/>
          <w:lang w:val="sr-Cyrl-CS"/>
        </w:rPr>
        <w:t>и</w:t>
      </w:r>
      <w:r w:rsidR="00FB65E4" w:rsidRPr="008A6A9B">
        <w:rPr>
          <w:rFonts w:eastAsia="Calibri"/>
          <w:lang w:val="sr-Cyrl-CS"/>
        </w:rPr>
        <w:t xml:space="preserve">бавити </w:t>
      </w:r>
      <w:r w:rsidR="007A3672" w:rsidRPr="008A6A9B">
        <w:rPr>
          <w:rFonts w:eastAsia="Calibri"/>
          <w:lang w:val="sr-Cyrl-CS"/>
        </w:rPr>
        <w:t>Решења о одобрењу за извођење радова, а радови се изводе према Идејном пројекту.</w:t>
      </w:r>
    </w:p>
    <w:p w:rsidR="00E708DB" w:rsidRPr="008A6A9B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</w:p>
    <w:p w:rsidR="00E708DB" w:rsidRPr="008A6A9B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  <w:r w:rsidRPr="008A6A9B">
        <w:rPr>
          <w:rFonts w:eastAsia="Calibri"/>
          <w:lang w:val="sr-Cyrl-CS"/>
        </w:rPr>
        <w:tab/>
      </w:r>
      <w:r w:rsidR="004C7B7D" w:rsidRPr="008A6A9B">
        <w:rPr>
          <w:rFonts w:eastAsia="Calibri"/>
          <w:b/>
          <w:u w:val="single"/>
          <w:lang w:val="sr-Cyrl-CS"/>
        </w:rPr>
        <w:t xml:space="preserve">- </w:t>
      </w:r>
      <w:r w:rsidR="00C810CD" w:rsidRPr="008A6A9B">
        <w:rPr>
          <w:rFonts w:eastAsia="Calibri"/>
          <w:b/>
          <w:u w:val="single"/>
          <w:lang w:val="sr-Cyrl-CS"/>
        </w:rPr>
        <w:t>Замене постојеће цевне мреже, грејних тела и пратећег прибора</w:t>
      </w:r>
      <w:r w:rsidR="00CA3763" w:rsidRPr="008A6A9B">
        <w:rPr>
          <w:rFonts w:eastAsia="Calibri"/>
          <w:b/>
          <w:lang w:val="sr-Cyrl-CS"/>
        </w:rPr>
        <w:t>,</w:t>
      </w:r>
      <w:r w:rsidR="00C810CD" w:rsidRPr="008A6A9B">
        <w:rPr>
          <w:rFonts w:eastAsia="Calibri"/>
          <w:b/>
          <w:lang w:val="sr-Cyrl-CS"/>
        </w:rPr>
        <w:t xml:space="preserve"> </w:t>
      </w:r>
      <w:r w:rsidR="00C810CD" w:rsidRPr="008A6A9B">
        <w:rPr>
          <w:rFonts w:eastAsia="Calibri"/>
          <w:lang w:val="sr-Cyrl-CS"/>
        </w:rPr>
        <w:t xml:space="preserve">уколико је </w:t>
      </w:r>
      <w:r w:rsidR="00C810CD" w:rsidRPr="008A6A9B">
        <w:rPr>
          <w:rFonts w:eastAsia="Calibri"/>
          <w:u w:val="single"/>
          <w:lang w:val="sr-Cyrl-CS"/>
        </w:rPr>
        <w:t xml:space="preserve">без повећања капацитета </w:t>
      </w:r>
      <w:r w:rsidR="004C7B7D" w:rsidRPr="008A6A9B">
        <w:rPr>
          <w:rFonts w:eastAsia="Calibri"/>
        </w:rPr>
        <w:t xml:space="preserve">за извођење радова </w:t>
      </w:r>
      <w:r w:rsidR="00C810CD" w:rsidRPr="008A6A9B">
        <w:rPr>
          <w:rFonts w:eastAsia="Calibri"/>
          <w:u w:val="single"/>
          <w:lang w:val="sr-Cyrl-CS"/>
        </w:rPr>
        <w:t>није потребно</w:t>
      </w:r>
      <w:r w:rsidR="00C810CD" w:rsidRPr="008A6A9B">
        <w:rPr>
          <w:rFonts w:eastAsia="Calibri"/>
          <w:lang w:val="sr-Cyrl-CS"/>
        </w:rPr>
        <w:t xml:space="preserve"> прибављати </w:t>
      </w:r>
      <w:r w:rsidR="00CA3763" w:rsidRPr="008A6A9B">
        <w:rPr>
          <w:rFonts w:eastAsia="Calibri"/>
          <w:lang w:val="sr-Cyrl-CS"/>
        </w:rPr>
        <w:t>акт надлежног органа и није потребна израда техничке документације.</w:t>
      </w:r>
      <w:bookmarkEnd w:id="0"/>
    </w:p>
    <w:p w:rsidR="00E708DB" w:rsidRPr="008A6A9B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lang w:val="sr-Cyrl-CS"/>
        </w:rPr>
      </w:pPr>
    </w:p>
    <w:p w:rsidR="00E708DB" w:rsidRPr="008A6A9B" w:rsidRDefault="00E708DB" w:rsidP="00E708DB">
      <w:pPr>
        <w:pStyle w:val="NormalWeb"/>
        <w:shd w:val="clear" w:color="auto" w:fill="F9F9F9"/>
        <w:spacing w:before="0" w:beforeAutospacing="0" w:after="0" w:afterAutospacing="0" w:line="330" w:lineRule="atLeast"/>
        <w:jc w:val="both"/>
        <w:rPr>
          <w:rFonts w:eastAsia="Calibri"/>
          <w:b/>
          <w:u w:val="single"/>
          <w:lang w:val="sr-Cyrl-CS"/>
        </w:rPr>
      </w:pPr>
      <w:r w:rsidRPr="008A6A9B">
        <w:rPr>
          <w:rFonts w:eastAsia="Calibri"/>
          <w:lang w:val="sr-Cyrl-CS"/>
        </w:rPr>
        <w:tab/>
      </w:r>
      <w:r w:rsidR="00EB6AF3" w:rsidRPr="008A6A9B">
        <w:rPr>
          <w:rFonts w:eastAsia="Calibri"/>
          <w:b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339E25AA" w:rsidRPr="008A6A9B" w:rsidRDefault="00E708DB" w:rsidP="00202D18">
      <w:pPr>
        <w:jc w:val="both"/>
        <w:rPr>
          <w:bCs/>
          <w:sz w:val="24"/>
          <w:szCs w:val="24"/>
        </w:rPr>
      </w:pPr>
      <w:r w:rsidRPr="008A6A9B">
        <w:rPr>
          <w:rFonts w:eastAsia="Calibri"/>
          <w:b/>
          <w:lang w:val="sr-Cyrl-CS"/>
        </w:rPr>
        <w:tab/>
      </w:r>
      <w:r w:rsidR="00202D18" w:rsidRPr="008A6A9B">
        <w:rPr>
          <w:bCs/>
          <w:sz w:val="24"/>
          <w:szCs w:val="24"/>
          <w:lang w:val="sr-Cyrl-CS"/>
        </w:rPr>
        <w:t>Ова мера се реализује на основу члана 144. Закона о планирању и изградњи, радови за које није потребно прибавити акт надлежног органа - текуће одржавање, није потребна израда техничке документације</w:t>
      </w:r>
      <w:r w:rsidR="00C91E32" w:rsidRPr="008A6A9B">
        <w:rPr>
          <w:rFonts w:eastAsia="Calibri"/>
        </w:rPr>
        <w:t>,</w:t>
      </w:r>
      <w:r w:rsidRPr="008A6A9B">
        <w:rPr>
          <w:b/>
          <w:lang w:val="sr-Cyrl-CS"/>
        </w:rPr>
        <w:tab/>
      </w:r>
      <w:r w:rsidR="00C91E32" w:rsidRPr="008A6A9B">
        <w:rPr>
          <w:bCs/>
          <w:sz w:val="24"/>
          <w:szCs w:val="24"/>
          <w:lang w:val="sr-Cyrl-CS"/>
        </w:rPr>
        <w:t>као и у складу са чланом 2. тачка 1. Правилника о посебној врсти објеката и посебној врсти радова за које није потребно прибавити акт надлежног органа.</w:t>
      </w:r>
    </w:p>
    <w:p w:rsidR="009F65E1" w:rsidRPr="008A6A9B" w:rsidRDefault="009F65E1" w:rsidP="009F65E1">
      <w:pPr>
        <w:pStyle w:val="normal0"/>
        <w:shd w:val="clear" w:color="auto" w:fill="FFFFFF"/>
        <w:spacing w:before="0" w:beforeAutospacing="0" w:after="0" w:afterAutospacing="0"/>
        <w:jc w:val="both"/>
        <w:rPr>
          <w:lang w:val="sr-Cyrl-CS"/>
        </w:rPr>
      </w:pPr>
    </w:p>
    <w:p w:rsidR="0096584C" w:rsidRPr="008A6A9B" w:rsidRDefault="0096584C" w:rsidP="0096584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Cs/>
          <w:sz w:val="24"/>
          <w:szCs w:val="24"/>
          <w:u w:val="single"/>
          <w:lang w:val="sr-Cyrl-CS"/>
        </w:rPr>
      </w:pPr>
      <w:r w:rsidRPr="008A6A9B">
        <w:rPr>
          <w:rFonts w:eastAsia="Calibri" w:cs="Times New Roman"/>
          <w:b/>
          <w:bCs/>
          <w:sz w:val="24"/>
          <w:szCs w:val="24"/>
          <w:lang w:val="sr-Cyrl-CS"/>
        </w:rPr>
        <w:tab/>
        <w:t xml:space="preserve">9) </w:t>
      </w:r>
      <w:r w:rsidRPr="008A6A9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</w:t>
      </w:r>
      <w:r w:rsidRPr="008A6A9B">
        <w:rPr>
          <w:rFonts w:eastAsia="Calibri" w:cs="Times New Roman"/>
          <w:bCs/>
          <w:sz w:val="24"/>
          <w:szCs w:val="24"/>
          <w:u w:val="single"/>
          <w:lang w:val="sr-Cyrl-CS"/>
        </w:rPr>
        <w:t>који су у складу са законом неопходни приликом прикључења на дистрибутивни систем.</w:t>
      </w:r>
    </w:p>
    <w:p w:rsidR="000C2C82" w:rsidRDefault="000C2C82" w:rsidP="00844837">
      <w:pPr>
        <w:tabs>
          <w:tab w:val="left" w:pos="819"/>
        </w:tabs>
        <w:rPr>
          <w:rFonts w:eastAsia="Times New Roman" w:cs="Times New Roman"/>
          <w:u w:val="single"/>
        </w:rPr>
      </w:pPr>
    </w:p>
    <w:p w:rsidR="00A61F1E" w:rsidRPr="00A61F1E" w:rsidRDefault="00A61F1E" w:rsidP="00A61F1E">
      <w:pPr>
        <w:tabs>
          <w:tab w:val="left" w:pos="819"/>
        </w:tabs>
        <w:jc w:val="both"/>
        <w:rPr>
          <w:rFonts w:eastAsia="Times New Roman" w:cs="Times New Roman"/>
          <w:b/>
          <w:lang/>
        </w:rPr>
      </w:pPr>
      <w:r>
        <w:rPr>
          <w:rFonts w:eastAsia="Times New Roman" w:cs="Times New Roman"/>
        </w:rPr>
        <w:tab/>
      </w:r>
      <w:r w:rsidRPr="00A61F1E">
        <w:rPr>
          <w:rFonts w:eastAsia="Times New Roman" w:cs="Times New Roman"/>
          <w:b/>
        </w:rPr>
        <w:t>10)</w:t>
      </w:r>
      <w:r>
        <w:rPr>
          <w:rFonts w:eastAsia="Times New Roman" w:cs="Times New Roman"/>
        </w:rPr>
        <w:t xml:space="preserve"> </w:t>
      </w:r>
      <w:r w:rsidRPr="00A61F1E">
        <w:rPr>
          <w:rFonts w:eastAsia="Times New Roman" w:cs="Times New Roman"/>
          <w:b/>
          <w:sz w:val="24"/>
          <w:szCs w:val="24"/>
        </w:rPr>
        <w:t>Израда техничке документације у складу са важећ</w:t>
      </w:r>
      <w:r w:rsidRPr="00A61F1E">
        <w:rPr>
          <w:rFonts w:eastAsia="Times New Roman" w:cs="Times New Roman"/>
          <w:b/>
          <w:sz w:val="24"/>
          <w:szCs w:val="24"/>
          <w:lang/>
        </w:rPr>
        <w:t>ом</w:t>
      </w:r>
      <w:r w:rsidRPr="00A61F1E">
        <w:rPr>
          <w:rFonts w:eastAsia="Times New Roman" w:cs="Times New Roman"/>
          <w:b/>
          <w:sz w:val="24"/>
          <w:szCs w:val="24"/>
        </w:rPr>
        <w:t xml:space="preserve"> законск</w:t>
      </w:r>
      <w:r w:rsidRPr="00A61F1E">
        <w:rPr>
          <w:rFonts w:eastAsia="Times New Roman" w:cs="Times New Roman"/>
          <w:b/>
          <w:sz w:val="24"/>
          <w:szCs w:val="24"/>
          <w:lang/>
        </w:rPr>
        <w:t xml:space="preserve">ом </w:t>
      </w:r>
      <w:r w:rsidRPr="00A61F1E">
        <w:rPr>
          <w:rFonts w:eastAsia="Times New Roman" w:cs="Times New Roman"/>
          <w:b/>
          <w:sz w:val="24"/>
          <w:szCs w:val="24"/>
        </w:rPr>
        <w:t xml:space="preserve"> регулати</w:t>
      </w:r>
      <w:r w:rsidRPr="00A61F1E">
        <w:rPr>
          <w:rFonts w:eastAsia="Times New Roman" w:cs="Times New Roman"/>
          <w:b/>
          <w:sz w:val="24"/>
          <w:szCs w:val="24"/>
          <w:lang/>
        </w:rPr>
        <w:t>вом.</w:t>
      </w:r>
    </w:p>
    <w:sectPr w:rsidR="00A61F1E" w:rsidRPr="00A61F1E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0E" w:rsidRDefault="00E3650E" w:rsidP="001E2F65">
      <w:r>
        <w:separator/>
      </w:r>
    </w:p>
  </w:endnote>
  <w:endnote w:type="continuationSeparator" w:id="0">
    <w:p w:rsidR="00E3650E" w:rsidRDefault="00E3650E" w:rsidP="001E2F65">
      <w:r>
        <w:continuationSeparator/>
      </w:r>
    </w:p>
  </w:endnote>
  <w:endnote w:type="continuationNotice" w:id="1">
    <w:p w:rsidR="00E3650E" w:rsidRDefault="00E365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0E" w:rsidRDefault="00E3650E" w:rsidP="001E2F65">
      <w:r>
        <w:separator/>
      </w:r>
    </w:p>
  </w:footnote>
  <w:footnote w:type="continuationSeparator" w:id="0">
    <w:p w:rsidR="00E3650E" w:rsidRDefault="00E3650E" w:rsidP="001E2F65">
      <w:r>
        <w:continuationSeparator/>
      </w:r>
    </w:p>
  </w:footnote>
  <w:footnote w:type="continuationNotice" w:id="1">
    <w:p w:rsidR="00E3650E" w:rsidRDefault="00E365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46F04"/>
    <w:rsid w:val="00050261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B48CE"/>
    <w:rsid w:val="000C2C82"/>
    <w:rsid w:val="000D4A2D"/>
    <w:rsid w:val="000E135B"/>
    <w:rsid w:val="000E5EBF"/>
    <w:rsid w:val="000F0A61"/>
    <w:rsid w:val="000F3469"/>
    <w:rsid w:val="000F3CAC"/>
    <w:rsid w:val="000F3F87"/>
    <w:rsid w:val="000F4D5E"/>
    <w:rsid w:val="00100F56"/>
    <w:rsid w:val="00105F64"/>
    <w:rsid w:val="0010650D"/>
    <w:rsid w:val="001114A1"/>
    <w:rsid w:val="00122C86"/>
    <w:rsid w:val="00127D22"/>
    <w:rsid w:val="0013227E"/>
    <w:rsid w:val="00133C89"/>
    <w:rsid w:val="00134BFA"/>
    <w:rsid w:val="00137473"/>
    <w:rsid w:val="001401F1"/>
    <w:rsid w:val="00141163"/>
    <w:rsid w:val="00142E20"/>
    <w:rsid w:val="00156D16"/>
    <w:rsid w:val="001614B8"/>
    <w:rsid w:val="00162CC0"/>
    <w:rsid w:val="00163892"/>
    <w:rsid w:val="00163E20"/>
    <w:rsid w:val="001644C7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2D18"/>
    <w:rsid w:val="00204BDD"/>
    <w:rsid w:val="00207103"/>
    <w:rsid w:val="00210D2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92A54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22EE"/>
    <w:rsid w:val="0035649F"/>
    <w:rsid w:val="00356E8D"/>
    <w:rsid w:val="0035752B"/>
    <w:rsid w:val="003659F9"/>
    <w:rsid w:val="00371D18"/>
    <w:rsid w:val="00383B3E"/>
    <w:rsid w:val="00385475"/>
    <w:rsid w:val="00392FA5"/>
    <w:rsid w:val="00393154"/>
    <w:rsid w:val="003933B7"/>
    <w:rsid w:val="003A1F39"/>
    <w:rsid w:val="003A362A"/>
    <w:rsid w:val="003B0376"/>
    <w:rsid w:val="003B0CE4"/>
    <w:rsid w:val="003B3F5E"/>
    <w:rsid w:val="003D2A53"/>
    <w:rsid w:val="003D5CAF"/>
    <w:rsid w:val="003E0136"/>
    <w:rsid w:val="003E13A2"/>
    <w:rsid w:val="003F376B"/>
    <w:rsid w:val="003F430E"/>
    <w:rsid w:val="003F7FCE"/>
    <w:rsid w:val="004030D2"/>
    <w:rsid w:val="004055F3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1B75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6E9"/>
    <w:rsid w:val="004C1AD4"/>
    <w:rsid w:val="004C461D"/>
    <w:rsid w:val="004C7B7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69FE"/>
    <w:rsid w:val="00517AC5"/>
    <w:rsid w:val="00523AC5"/>
    <w:rsid w:val="00524143"/>
    <w:rsid w:val="005252B2"/>
    <w:rsid w:val="00527468"/>
    <w:rsid w:val="00534864"/>
    <w:rsid w:val="00537CEE"/>
    <w:rsid w:val="00544887"/>
    <w:rsid w:val="00546539"/>
    <w:rsid w:val="00546563"/>
    <w:rsid w:val="00546E1C"/>
    <w:rsid w:val="00550143"/>
    <w:rsid w:val="00560058"/>
    <w:rsid w:val="00560398"/>
    <w:rsid w:val="005804BC"/>
    <w:rsid w:val="00580BA5"/>
    <w:rsid w:val="0058212F"/>
    <w:rsid w:val="0058472D"/>
    <w:rsid w:val="00590F73"/>
    <w:rsid w:val="005921F2"/>
    <w:rsid w:val="00592FFD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4AD8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D3674"/>
    <w:rsid w:val="006E0985"/>
    <w:rsid w:val="006F0791"/>
    <w:rsid w:val="006F71DF"/>
    <w:rsid w:val="0070150F"/>
    <w:rsid w:val="00701D3A"/>
    <w:rsid w:val="00707512"/>
    <w:rsid w:val="007114CB"/>
    <w:rsid w:val="00713830"/>
    <w:rsid w:val="00714AB8"/>
    <w:rsid w:val="00743FB9"/>
    <w:rsid w:val="007443F6"/>
    <w:rsid w:val="007506DC"/>
    <w:rsid w:val="00750731"/>
    <w:rsid w:val="00753ECF"/>
    <w:rsid w:val="0076123A"/>
    <w:rsid w:val="00782794"/>
    <w:rsid w:val="007874E8"/>
    <w:rsid w:val="007A1C83"/>
    <w:rsid w:val="007A3672"/>
    <w:rsid w:val="007A38E6"/>
    <w:rsid w:val="007B1621"/>
    <w:rsid w:val="007B6145"/>
    <w:rsid w:val="007B7101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A9B"/>
    <w:rsid w:val="008A6BF5"/>
    <w:rsid w:val="008B3E0B"/>
    <w:rsid w:val="008B4072"/>
    <w:rsid w:val="008B4821"/>
    <w:rsid w:val="008B4EA1"/>
    <w:rsid w:val="008B6AC3"/>
    <w:rsid w:val="008C1289"/>
    <w:rsid w:val="008C3353"/>
    <w:rsid w:val="008C4E94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369A0"/>
    <w:rsid w:val="009405F7"/>
    <w:rsid w:val="009551E3"/>
    <w:rsid w:val="00956F38"/>
    <w:rsid w:val="0096584C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C473E"/>
    <w:rsid w:val="009D2E31"/>
    <w:rsid w:val="009D41F3"/>
    <w:rsid w:val="009D6A4C"/>
    <w:rsid w:val="009E3DAE"/>
    <w:rsid w:val="009E58DD"/>
    <w:rsid w:val="009F65E1"/>
    <w:rsid w:val="009F6BBB"/>
    <w:rsid w:val="00A005A7"/>
    <w:rsid w:val="00A07317"/>
    <w:rsid w:val="00A1141B"/>
    <w:rsid w:val="00A12E53"/>
    <w:rsid w:val="00A20228"/>
    <w:rsid w:val="00A20CF3"/>
    <w:rsid w:val="00A26B88"/>
    <w:rsid w:val="00A31D8A"/>
    <w:rsid w:val="00A3519C"/>
    <w:rsid w:val="00A43F2C"/>
    <w:rsid w:val="00A467F9"/>
    <w:rsid w:val="00A473A1"/>
    <w:rsid w:val="00A61F1E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133F"/>
    <w:rsid w:val="00AE3D72"/>
    <w:rsid w:val="00AE4360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3CB4"/>
    <w:rsid w:val="00B5706C"/>
    <w:rsid w:val="00B61950"/>
    <w:rsid w:val="00B65785"/>
    <w:rsid w:val="00B66F10"/>
    <w:rsid w:val="00B72901"/>
    <w:rsid w:val="00B73706"/>
    <w:rsid w:val="00B803E7"/>
    <w:rsid w:val="00B861C2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4D6C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159C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10CD"/>
    <w:rsid w:val="00C86AFA"/>
    <w:rsid w:val="00C86D42"/>
    <w:rsid w:val="00C87466"/>
    <w:rsid w:val="00C909B9"/>
    <w:rsid w:val="00C91E32"/>
    <w:rsid w:val="00C9286A"/>
    <w:rsid w:val="00C94E82"/>
    <w:rsid w:val="00C95214"/>
    <w:rsid w:val="00C95380"/>
    <w:rsid w:val="00C9587B"/>
    <w:rsid w:val="00CA3763"/>
    <w:rsid w:val="00CA39C1"/>
    <w:rsid w:val="00CA3AB7"/>
    <w:rsid w:val="00CA4350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CF6E22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499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C92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DF6C84"/>
    <w:rsid w:val="00E03D10"/>
    <w:rsid w:val="00E1645F"/>
    <w:rsid w:val="00E3467C"/>
    <w:rsid w:val="00E3650E"/>
    <w:rsid w:val="00E62117"/>
    <w:rsid w:val="00E708DB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E4A2C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33A"/>
    <w:rsid w:val="00F528F7"/>
    <w:rsid w:val="00F57664"/>
    <w:rsid w:val="00F61FD8"/>
    <w:rsid w:val="00F714C0"/>
    <w:rsid w:val="00F727BD"/>
    <w:rsid w:val="00F7348E"/>
    <w:rsid w:val="00F74D80"/>
    <w:rsid w:val="00F76DA5"/>
    <w:rsid w:val="00F83056"/>
    <w:rsid w:val="00F90286"/>
    <w:rsid w:val="00F92055"/>
    <w:rsid w:val="00FA2CF2"/>
    <w:rsid w:val="00FA3EEA"/>
    <w:rsid w:val="00FA6AF5"/>
    <w:rsid w:val="00FB65E4"/>
    <w:rsid w:val="00FC0192"/>
    <w:rsid w:val="00FC490C"/>
    <w:rsid w:val="00FC6FF2"/>
    <w:rsid w:val="00FC7E2F"/>
    <w:rsid w:val="00FD24D0"/>
    <w:rsid w:val="00FD5261"/>
    <w:rsid w:val="00FF04CE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  <w:style w:type="paragraph" w:styleId="NormalWeb">
    <w:name w:val="Normal (Web)"/>
    <w:basedOn w:val="Normal"/>
    <w:uiPriority w:val="99"/>
    <w:unhideWhenUsed/>
    <w:rsid w:val="00AE133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133F"/>
    <w:rPr>
      <w:color w:val="0000FF"/>
      <w:u w:val="single"/>
    </w:rPr>
  </w:style>
  <w:style w:type="paragraph" w:customStyle="1" w:styleId="normal0">
    <w:name w:val="normal"/>
    <w:basedOn w:val="Normal"/>
    <w:rsid w:val="00BF4D6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34C86-9C61-4F7D-8F15-C33E2E22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jmitrovic</cp:lastModifiedBy>
  <cp:revision>2</cp:revision>
  <cp:lastPrinted>2023-08-21T13:01:00Z</cp:lastPrinted>
  <dcterms:created xsi:type="dcterms:W3CDTF">2025-03-13T10:38:00Z</dcterms:created>
  <dcterms:modified xsi:type="dcterms:W3CDTF">2025-03-13T10:38:00Z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